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31C" w:rsidRDefault="00DB0776" w:rsidP="00C06DE8">
      <w:pPr>
        <w:pStyle w:val="berschrift1"/>
        <w:spacing w:before="120" w:after="0" w:line="240" w:lineRule="auto"/>
        <w:rPr>
          <w:rFonts w:asciiTheme="minorHAnsi" w:hAnsiTheme="minorHAnsi"/>
        </w:rPr>
      </w:pPr>
      <w:r w:rsidRPr="00DB0776">
        <w:rPr>
          <w:rFonts w:asciiTheme="minorHAnsi" w:hAnsiTheme="minorHAnsi"/>
          <w:sz w:val="28"/>
          <w:szCs w:val="28"/>
        </w:rPr>
        <w:t xml:space="preserve">Netzgrundlagen mit </w:t>
      </w:r>
      <w:proofErr w:type="spellStart"/>
      <w:r w:rsidRPr="00DB0776">
        <w:rPr>
          <w:rFonts w:asciiTheme="minorHAnsi" w:hAnsiTheme="minorHAnsi"/>
          <w:sz w:val="28"/>
          <w:szCs w:val="28"/>
        </w:rPr>
        <w:t>Netemul</w:t>
      </w:r>
      <w:proofErr w:type="spellEnd"/>
      <w:r>
        <w:rPr>
          <w:rFonts w:asciiTheme="minorHAnsi" w:hAnsiTheme="minorHAnsi"/>
        </w:rPr>
        <w:t xml:space="preserve"> </w:t>
      </w:r>
    </w:p>
    <w:p w:rsidR="00586AEE" w:rsidRPr="0050231C" w:rsidRDefault="00586AEE" w:rsidP="00586AEE">
      <w:pPr>
        <w:spacing w:before="120" w:line="24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Vorbemerkungen</w:t>
      </w:r>
    </w:p>
    <w:p w:rsidR="00586AEE" w:rsidRPr="00586AEE" w:rsidRDefault="00586AEE" w:rsidP="00586AEE">
      <w:pPr>
        <w:spacing w:line="240" w:lineRule="auto"/>
        <w:jc w:val="both"/>
        <w:rPr>
          <w:rFonts w:asciiTheme="minorHAnsi" w:hAnsiTheme="minorHAnsi"/>
        </w:rPr>
      </w:pPr>
      <w:r w:rsidRPr="00586AEE">
        <w:rPr>
          <w:rFonts w:asciiTheme="minorHAnsi" w:hAnsiTheme="minorHAnsi"/>
        </w:rPr>
        <w:t xml:space="preserve">Computernetze bestehen aus einer Vielzahl von Endgeräten, die über Koppelelemente miteinander verbunden sind. Mit Hilfe des Programms </w:t>
      </w:r>
      <w:proofErr w:type="spellStart"/>
      <w:r w:rsidRPr="00586AEE">
        <w:rPr>
          <w:rFonts w:asciiTheme="minorHAnsi" w:hAnsiTheme="minorHAnsi"/>
        </w:rPr>
        <w:t>Netemul</w:t>
      </w:r>
      <w:proofErr w:type="spellEnd"/>
      <w:r w:rsidRPr="00586AEE">
        <w:rPr>
          <w:rFonts w:asciiTheme="minorHAnsi" w:hAnsiTheme="minorHAnsi"/>
        </w:rPr>
        <w:t xml:space="preserve"> lassen sich die verschiedenen Netzkoppelelemente in Aufbau und Arbeitsweise untersuchen. Gleichzeitig bietet das Programm eine Möglichkeit, die Übertragungsprotokolle TCP und UDP zu untersuchen. </w:t>
      </w:r>
    </w:p>
    <w:p w:rsidR="003C1C8C" w:rsidRDefault="003C1C8C" w:rsidP="003C1C8C">
      <w:pPr>
        <w:spacing w:before="120" w:line="240" w:lineRule="auto"/>
        <w:jc w:val="center"/>
        <w:rPr>
          <w:rFonts w:asciiTheme="minorHAnsi" w:hAnsiTheme="minorHAnsi"/>
          <w:b/>
        </w:rPr>
      </w:pPr>
      <w:r>
        <w:rPr>
          <w:noProof/>
        </w:rPr>
        <w:drawing>
          <wp:inline distT="0" distB="0" distL="0" distR="0" wp14:anchorId="2A396E74" wp14:editId="57EC0E59">
            <wp:extent cx="3643953" cy="3118514"/>
            <wp:effectExtent l="19050" t="19050" r="13970" b="2476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914" t="5604" r="1459" b="14360"/>
                    <a:stretch/>
                  </pic:blipFill>
                  <pic:spPr bwMode="auto">
                    <a:xfrm>
                      <a:off x="0" y="0"/>
                      <a:ext cx="3644656" cy="311911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0231C" w:rsidRPr="0050231C" w:rsidRDefault="0050231C" w:rsidP="0050231C">
      <w:pPr>
        <w:spacing w:before="120" w:line="240" w:lineRule="auto"/>
        <w:jc w:val="both"/>
        <w:rPr>
          <w:rFonts w:asciiTheme="minorHAnsi" w:hAnsiTheme="minorHAnsi"/>
          <w:b/>
        </w:rPr>
      </w:pPr>
      <w:bookmarkStart w:id="0" w:name="_Hlk366760800"/>
      <w:r w:rsidRPr="0050231C">
        <w:rPr>
          <w:rFonts w:asciiTheme="minorHAnsi" w:hAnsiTheme="minorHAnsi"/>
          <w:b/>
        </w:rPr>
        <w:t>Analyse des Netzaufbaus</w:t>
      </w:r>
    </w:p>
    <w:bookmarkEnd w:id="0"/>
    <w:p w:rsidR="00C43F5E" w:rsidRPr="00586AEE" w:rsidRDefault="00586AEE" w:rsidP="0050231C">
      <w:pPr>
        <w:pStyle w:val="Listenabsatz"/>
        <w:numPr>
          <w:ilvl w:val="0"/>
          <w:numId w:val="11"/>
        </w:numPr>
        <w:spacing w:line="240" w:lineRule="auto"/>
        <w:jc w:val="both"/>
        <w:rPr>
          <w:rFonts w:asciiTheme="minorHAnsi" w:hAnsiTheme="minorHAnsi"/>
        </w:rPr>
      </w:pPr>
      <w:r w:rsidRPr="00586AEE">
        <w:rPr>
          <w:rFonts w:asciiTheme="minorHAnsi" w:hAnsiTheme="minorHAnsi"/>
        </w:rPr>
        <w:t>Öffnen Sie i</w:t>
      </w:r>
      <w:r>
        <w:rPr>
          <w:rFonts w:asciiTheme="minorHAnsi" w:hAnsiTheme="minorHAnsi"/>
        </w:rPr>
        <w:t>n</w:t>
      </w:r>
      <w:r w:rsidRPr="00586AEE">
        <w:rPr>
          <w:rFonts w:asciiTheme="minorHAnsi" w:hAnsiTheme="minorHAnsi"/>
        </w:rPr>
        <w:t xml:space="preserve"> </w:t>
      </w:r>
      <w:proofErr w:type="spellStart"/>
      <w:r w:rsidRPr="00586AEE">
        <w:rPr>
          <w:rFonts w:asciiTheme="minorHAnsi" w:hAnsiTheme="minorHAnsi"/>
        </w:rPr>
        <w:t>Netemul</w:t>
      </w:r>
      <w:proofErr w:type="spellEnd"/>
      <w:r w:rsidRPr="00586AEE">
        <w:rPr>
          <w:rFonts w:asciiTheme="minorHAnsi" w:hAnsiTheme="minorHAnsi"/>
        </w:rPr>
        <w:t xml:space="preserve"> die Datei </w:t>
      </w:r>
      <w:r w:rsidR="0062415E">
        <w:rPr>
          <w:rFonts w:ascii="Courier New" w:hAnsi="Courier New" w:cs="Courier New"/>
        </w:rPr>
        <w:t>N</w:t>
      </w:r>
      <w:r w:rsidRPr="00586AEE">
        <w:rPr>
          <w:rFonts w:ascii="Courier New" w:hAnsi="Courier New" w:cs="Courier New"/>
        </w:rPr>
        <w:t>etz.net</w:t>
      </w:r>
      <w:r w:rsidRPr="00586AEE">
        <w:rPr>
          <w:rFonts w:asciiTheme="minorHAnsi" w:hAnsiTheme="minorHAnsi"/>
        </w:rPr>
        <w:t xml:space="preserve">. </w:t>
      </w:r>
      <w:r w:rsidR="00C43F5E" w:rsidRPr="00586AEE">
        <w:rPr>
          <w:rFonts w:asciiTheme="minorHAnsi" w:hAnsiTheme="minorHAnsi"/>
        </w:rPr>
        <w:t>Beschreiben Sie den Aufbau des Netzes.</w:t>
      </w:r>
    </w:p>
    <w:p w:rsidR="00C43F5E" w:rsidRPr="0050231C" w:rsidRDefault="001F4FCF" w:rsidP="0050231C">
      <w:pPr>
        <w:pStyle w:val="Listenabsatz"/>
        <w:numPr>
          <w:ilvl w:val="0"/>
          <w:numId w:val="11"/>
        </w:numPr>
        <w:spacing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Vervollständigen Sie die Einrichtung de</w:t>
      </w:r>
      <w:r w:rsidR="00586AEE">
        <w:rPr>
          <w:rFonts w:asciiTheme="minorHAnsi" w:hAnsiTheme="minorHAnsi"/>
        </w:rPr>
        <w:t>r</w:t>
      </w:r>
      <w:r>
        <w:rPr>
          <w:rFonts w:asciiTheme="minorHAnsi" w:hAnsiTheme="minorHAnsi"/>
        </w:rPr>
        <w:t xml:space="preserve"> </w:t>
      </w:r>
      <w:r w:rsidR="00586AEE">
        <w:rPr>
          <w:rFonts w:asciiTheme="minorHAnsi" w:hAnsiTheme="minorHAnsi"/>
        </w:rPr>
        <w:t>Endgeräte</w:t>
      </w:r>
      <w:r>
        <w:rPr>
          <w:rFonts w:asciiTheme="minorHAnsi" w:hAnsiTheme="minorHAnsi"/>
        </w:rPr>
        <w:t xml:space="preserve"> </w:t>
      </w:r>
      <w:r w:rsidR="00586AEE">
        <w:rPr>
          <w:rFonts w:asciiTheme="minorHAnsi" w:hAnsiTheme="minorHAnsi"/>
        </w:rPr>
        <w:t>entsprechend der Vorgabe (</w:t>
      </w:r>
      <w:proofErr w:type="gramStart"/>
      <w:r w:rsidR="00586AEE">
        <w:rPr>
          <w:rFonts w:asciiTheme="minorHAnsi" w:hAnsiTheme="minorHAnsi"/>
        </w:rPr>
        <w:t>Icons</w:t>
      </w:r>
      <w:r w:rsidR="00586AEE">
        <w:rPr>
          <w:noProof/>
        </w:rPr>
        <w:t xml:space="preserve"> </w:t>
      </w:r>
      <w:proofErr w:type="gramEnd"/>
      <w:r w:rsidR="00586AEE">
        <w:rPr>
          <w:noProof/>
        </w:rPr>
        <w:drawing>
          <wp:inline distT="0" distB="0" distL="0" distR="0" wp14:anchorId="5F866F28" wp14:editId="43634DD6">
            <wp:extent cx="238836" cy="214953"/>
            <wp:effectExtent l="0" t="0" r="889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030" cy="216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6AEE">
        <w:rPr>
          <w:rFonts w:asciiTheme="minorHAnsi" w:hAnsiTheme="minorHAnsi"/>
        </w:rPr>
        <w:t>,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01568B29" wp14:editId="70254383">
            <wp:extent cx="177421" cy="182090"/>
            <wp:effectExtent l="0" t="0" r="0" b="889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560" cy="182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6AEE">
        <w:rPr>
          <w:rFonts w:asciiTheme="minorHAnsi" w:hAnsiTheme="minorHAnsi"/>
        </w:rPr>
        <w:t>).</w:t>
      </w:r>
    </w:p>
    <w:p w:rsidR="001F4FCF" w:rsidRDefault="001F4FCF" w:rsidP="0050231C">
      <w:pPr>
        <w:pStyle w:val="Listenabsatz"/>
        <w:numPr>
          <w:ilvl w:val="0"/>
          <w:numId w:val="11"/>
        </w:numPr>
        <w:spacing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Während der Einrichtung werden Daten ausgetauscht. Diese dienen dem Aufbau einer Übersicht </w:t>
      </w:r>
      <w:r w:rsidR="00144BAC">
        <w:rPr>
          <w:rFonts w:asciiTheme="minorHAnsi" w:hAnsiTheme="minorHAnsi"/>
        </w:rPr>
        <w:t>über</w:t>
      </w:r>
      <w:r>
        <w:rPr>
          <w:rFonts w:asciiTheme="minorHAnsi" w:hAnsiTheme="minorHAnsi"/>
        </w:rPr>
        <w:t xml:space="preserve"> IP-Adresse und physischer Adresse pro Gerät</w:t>
      </w:r>
      <w:r w:rsidR="00586AEE">
        <w:rPr>
          <w:rFonts w:asciiTheme="minorHAnsi" w:hAnsiTheme="minorHAnsi"/>
        </w:rPr>
        <w:t>. Analysieren Sie eine solche</w:t>
      </w:r>
      <w:r w:rsidR="00144BAC">
        <w:t xml:space="preserve"> </w:t>
      </w:r>
      <w:r w:rsidR="00586AEE">
        <w:rPr>
          <w:rFonts w:asciiTheme="minorHAnsi" w:hAnsiTheme="minorHAnsi"/>
        </w:rPr>
        <w:t>ARP-Tabelle</w:t>
      </w:r>
      <w:r w:rsidR="00144BAC">
        <w:rPr>
          <w:rFonts w:asciiTheme="minorHAnsi" w:hAnsiTheme="minorHAnsi"/>
        </w:rPr>
        <w:t>.</w:t>
      </w:r>
    </w:p>
    <w:p w:rsidR="0050231C" w:rsidRPr="0050231C" w:rsidRDefault="0050231C" w:rsidP="0050231C">
      <w:pPr>
        <w:spacing w:before="120" w:line="240" w:lineRule="auto"/>
        <w:jc w:val="both"/>
        <w:rPr>
          <w:rFonts w:asciiTheme="minorHAnsi" w:hAnsiTheme="minorHAnsi"/>
        </w:rPr>
      </w:pPr>
      <w:r w:rsidRPr="0050231C">
        <w:rPr>
          <w:rFonts w:asciiTheme="minorHAnsi" w:hAnsiTheme="minorHAnsi"/>
          <w:b/>
        </w:rPr>
        <w:t xml:space="preserve">Analyse </w:t>
      </w:r>
      <w:r w:rsidR="00144BAC">
        <w:rPr>
          <w:rFonts w:asciiTheme="minorHAnsi" w:hAnsiTheme="minorHAnsi"/>
          <w:b/>
        </w:rPr>
        <w:t>des Datenverkehrs und der Netzkoppelelemente</w:t>
      </w:r>
    </w:p>
    <w:p w:rsidR="00582D34" w:rsidRDefault="00E21594" w:rsidP="0050231C">
      <w:pPr>
        <w:pStyle w:val="Listenabsatz"/>
        <w:numPr>
          <w:ilvl w:val="0"/>
          <w:numId w:val="11"/>
        </w:numPr>
        <w:spacing w:line="240" w:lineRule="auto"/>
        <w:jc w:val="both"/>
        <w:rPr>
          <w:rFonts w:asciiTheme="minorHAnsi" w:hAnsiTheme="minorHAnsi"/>
        </w:rPr>
      </w:pPr>
      <w:r w:rsidRPr="0050231C">
        <w:rPr>
          <w:rFonts w:asciiTheme="minorHAnsi" w:hAnsiTheme="minorHAnsi"/>
        </w:rPr>
        <w:t>Senden Sie</w:t>
      </w:r>
      <w:r w:rsidR="00180B82">
        <w:rPr>
          <w:rFonts w:asciiTheme="minorHAnsi" w:hAnsiTheme="minorHAnsi"/>
        </w:rPr>
        <w:t xml:space="preserve"> (</w:t>
      </w:r>
      <w:proofErr w:type="gramStart"/>
      <w:r w:rsidR="00180B82">
        <w:rPr>
          <w:rFonts w:asciiTheme="minorHAnsi" w:hAnsiTheme="minorHAnsi"/>
        </w:rPr>
        <w:t>Symbol</w:t>
      </w:r>
      <w:r w:rsidR="00582D34">
        <w:rPr>
          <w:rFonts w:asciiTheme="minorHAnsi" w:hAnsiTheme="minorHAnsi"/>
        </w:rPr>
        <w:t xml:space="preserve"> </w:t>
      </w:r>
      <w:proofErr w:type="gramEnd"/>
      <w:r w:rsidR="00582D34">
        <w:rPr>
          <w:noProof/>
        </w:rPr>
        <w:drawing>
          <wp:inline distT="0" distB="0" distL="0" distR="0" wp14:anchorId="6129D774" wp14:editId="1D3B5496">
            <wp:extent cx="136478" cy="144059"/>
            <wp:effectExtent l="0" t="0" r="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161" cy="144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80B82">
        <w:rPr>
          <w:rFonts w:asciiTheme="minorHAnsi" w:hAnsiTheme="minorHAnsi"/>
        </w:rPr>
        <w:t>)</w:t>
      </w:r>
      <w:r w:rsidRPr="0050231C">
        <w:rPr>
          <w:rFonts w:asciiTheme="minorHAnsi" w:hAnsiTheme="minorHAnsi"/>
        </w:rPr>
        <w:t xml:space="preserve"> ein </w:t>
      </w:r>
      <w:r w:rsidR="00582D34">
        <w:rPr>
          <w:rFonts w:asciiTheme="minorHAnsi" w:hAnsiTheme="minorHAnsi"/>
        </w:rPr>
        <w:t>2</w:t>
      </w:r>
      <w:r w:rsidR="0050231C">
        <w:rPr>
          <w:rFonts w:asciiTheme="minorHAnsi" w:hAnsiTheme="minorHAnsi"/>
        </w:rPr>
        <w:t xml:space="preserve"> </w:t>
      </w:r>
      <w:proofErr w:type="spellStart"/>
      <w:r w:rsidR="0050231C">
        <w:rPr>
          <w:rFonts w:asciiTheme="minorHAnsi" w:hAnsiTheme="minorHAnsi"/>
        </w:rPr>
        <w:t>KByte</w:t>
      </w:r>
      <w:proofErr w:type="spellEnd"/>
      <w:r w:rsidR="0050231C">
        <w:rPr>
          <w:rFonts w:asciiTheme="minorHAnsi" w:hAnsiTheme="minorHAnsi"/>
        </w:rPr>
        <w:t xml:space="preserve"> großes </w:t>
      </w:r>
      <w:r w:rsidRPr="0050231C">
        <w:rPr>
          <w:rFonts w:asciiTheme="minorHAnsi" w:hAnsiTheme="minorHAnsi"/>
        </w:rPr>
        <w:t xml:space="preserve">UDP-Datenpaket von PC1 an </w:t>
      </w:r>
      <w:r w:rsidR="0050231C">
        <w:rPr>
          <w:rFonts w:asciiTheme="minorHAnsi" w:hAnsiTheme="minorHAnsi"/>
        </w:rPr>
        <w:t xml:space="preserve">die Netzkarte von </w:t>
      </w:r>
      <w:r w:rsidRPr="0050231C">
        <w:rPr>
          <w:rFonts w:asciiTheme="minorHAnsi" w:hAnsiTheme="minorHAnsi"/>
        </w:rPr>
        <w:t>PC2</w:t>
      </w:r>
      <w:r w:rsidR="00D83321" w:rsidRPr="0050231C">
        <w:rPr>
          <w:rFonts w:asciiTheme="minorHAnsi" w:hAnsiTheme="minorHAnsi"/>
        </w:rPr>
        <w:t>. B</w:t>
      </w:r>
      <w:r w:rsidRPr="0050231C">
        <w:rPr>
          <w:rFonts w:asciiTheme="minorHAnsi" w:hAnsiTheme="minorHAnsi"/>
        </w:rPr>
        <w:t xml:space="preserve">eobachten </w:t>
      </w:r>
      <w:r w:rsidR="00180B82">
        <w:rPr>
          <w:rFonts w:asciiTheme="minorHAnsi" w:hAnsiTheme="minorHAnsi"/>
        </w:rPr>
        <w:t xml:space="preserve">und beschreiben </w:t>
      </w:r>
      <w:r w:rsidRPr="0050231C">
        <w:rPr>
          <w:rFonts w:asciiTheme="minorHAnsi" w:hAnsiTheme="minorHAnsi"/>
        </w:rPr>
        <w:t>Sie den Ablauf.</w:t>
      </w:r>
      <w:r w:rsidR="00D83321" w:rsidRPr="0050231C">
        <w:rPr>
          <w:rFonts w:asciiTheme="minorHAnsi" w:hAnsiTheme="minorHAnsi"/>
        </w:rPr>
        <w:t xml:space="preserve"> </w:t>
      </w:r>
    </w:p>
    <w:p w:rsidR="00582D34" w:rsidRDefault="00E21594" w:rsidP="0050231C">
      <w:pPr>
        <w:pStyle w:val="Listenabsatz"/>
        <w:numPr>
          <w:ilvl w:val="0"/>
          <w:numId w:val="11"/>
        </w:numPr>
        <w:spacing w:line="240" w:lineRule="auto"/>
        <w:jc w:val="both"/>
        <w:rPr>
          <w:rFonts w:asciiTheme="minorHAnsi" w:hAnsiTheme="minorHAnsi"/>
        </w:rPr>
      </w:pPr>
      <w:r w:rsidRPr="0050231C">
        <w:rPr>
          <w:rFonts w:asciiTheme="minorHAnsi" w:hAnsiTheme="minorHAnsi"/>
        </w:rPr>
        <w:t xml:space="preserve">Senden Sie </w:t>
      </w:r>
      <w:r w:rsidR="00180B82">
        <w:rPr>
          <w:rFonts w:asciiTheme="minorHAnsi" w:hAnsiTheme="minorHAnsi"/>
        </w:rPr>
        <w:t>2x hintereinander ein</w:t>
      </w:r>
      <w:r w:rsidRPr="0050231C">
        <w:rPr>
          <w:rFonts w:asciiTheme="minorHAnsi" w:hAnsiTheme="minorHAnsi"/>
        </w:rPr>
        <w:t xml:space="preserve"> </w:t>
      </w:r>
      <w:r w:rsidR="00582D34">
        <w:rPr>
          <w:rFonts w:asciiTheme="minorHAnsi" w:hAnsiTheme="minorHAnsi"/>
        </w:rPr>
        <w:t>3</w:t>
      </w:r>
      <w:r w:rsidR="00180B82">
        <w:rPr>
          <w:rFonts w:asciiTheme="minorHAnsi" w:hAnsiTheme="minorHAnsi"/>
        </w:rPr>
        <w:t xml:space="preserve"> </w:t>
      </w:r>
      <w:proofErr w:type="spellStart"/>
      <w:r w:rsidR="00180B82">
        <w:rPr>
          <w:rFonts w:asciiTheme="minorHAnsi" w:hAnsiTheme="minorHAnsi"/>
        </w:rPr>
        <w:t>KByte</w:t>
      </w:r>
      <w:proofErr w:type="spellEnd"/>
      <w:r w:rsidR="00180B82">
        <w:rPr>
          <w:rFonts w:asciiTheme="minorHAnsi" w:hAnsiTheme="minorHAnsi"/>
        </w:rPr>
        <w:t>-</w:t>
      </w:r>
      <w:r w:rsidRPr="0050231C">
        <w:rPr>
          <w:rFonts w:asciiTheme="minorHAnsi" w:hAnsiTheme="minorHAnsi"/>
        </w:rPr>
        <w:t xml:space="preserve">UDP-Datenpakt von </w:t>
      </w:r>
      <w:r w:rsidR="001F4FCF">
        <w:rPr>
          <w:rFonts w:asciiTheme="minorHAnsi" w:hAnsiTheme="minorHAnsi"/>
        </w:rPr>
        <w:t>Server</w:t>
      </w:r>
      <w:r w:rsidRPr="0050231C">
        <w:rPr>
          <w:rFonts w:asciiTheme="minorHAnsi" w:hAnsiTheme="minorHAnsi"/>
        </w:rPr>
        <w:t xml:space="preserve">1 an </w:t>
      </w:r>
      <w:r w:rsidR="001F4FCF">
        <w:rPr>
          <w:rFonts w:asciiTheme="minorHAnsi" w:hAnsiTheme="minorHAnsi"/>
        </w:rPr>
        <w:t>PC1</w:t>
      </w:r>
      <w:r w:rsidRPr="0050231C">
        <w:rPr>
          <w:rFonts w:asciiTheme="minorHAnsi" w:hAnsiTheme="minorHAnsi"/>
        </w:rPr>
        <w:t xml:space="preserve">. Vergleichen Sie </w:t>
      </w:r>
      <w:r w:rsidR="00180B82">
        <w:rPr>
          <w:rFonts w:asciiTheme="minorHAnsi" w:hAnsiTheme="minorHAnsi"/>
        </w:rPr>
        <w:t>die</w:t>
      </w:r>
      <w:r w:rsidRPr="0050231C">
        <w:rPr>
          <w:rFonts w:asciiTheme="minorHAnsi" w:hAnsiTheme="minorHAnsi"/>
        </w:rPr>
        <w:t xml:space="preserve"> </w:t>
      </w:r>
      <w:r w:rsidR="00041D11" w:rsidRPr="0050231C">
        <w:rPr>
          <w:rFonts w:asciiTheme="minorHAnsi" w:hAnsiTheme="minorHAnsi"/>
        </w:rPr>
        <w:t>Abl</w:t>
      </w:r>
      <w:r w:rsidR="00180B82">
        <w:rPr>
          <w:rFonts w:asciiTheme="minorHAnsi" w:hAnsiTheme="minorHAnsi"/>
        </w:rPr>
        <w:t>ä</w:t>
      </w:r>
      <w:r w:rsidR="00041D11" w:rsidRPr="0050231C">
        <w:rPr>
          <w:rFonts w:asciiTheme="minorHAnsi" w:hAnsiTheme="minorHAnsi"/>
        </w:rPr>
        <w:t>uf</w:t>
      </w:r>
      <w:r w:rsidR="00180B82">
        <w:rPr>
          <w:rFonts w:asciiTheme="minorHAnsi" w:hAnsiTheme="minorHAnsi"/>
        </w:rPr>
        <w:t>e der drei Paketzustellungen</w:t>
      </w:r>
      <w:r w:rsidRPr="0050231C">
        <w:rPr>
          <w:rFonts w:asciiTheme="minorHAnsi" w:hAnsiTheme="minorHAnsi"/>
        </w:rPr>
        <w:t>.</w:t>
      </w:r>
      <w:r w:rsidR="00670970" w:rsidRPr="0050231C">
        <w:rPr>
          <w:rFonts w:asciiTheme="minorHAnsi" w:hAnsiTheme="minorHAnsi"/>
        </w:rPr>
        <w:t xml:space="preserve"> </w:t>
      </w:r>
    </w:p>
    <w:p w:rsidR="00E21594" w:rsidRPr="0050231C" w:rsidRDefault="00670970" w:rsidP="0050231C">
      <w:pPr>
        <w:pStyle w:val="Listenabsatz"/>
        <w:numPr>
          <w:ilvl w:val="0"/>
          <w:numId w:val="11"/>
        </w:numPr>
        <w:spacing w:line="240" w:lineRule="auto"/>
        <w:jc w:val="both"/>
        <w:rPr>
          <w:rFonts w:asciiTheme="minorHAnsi" w:hAnsiTheme="minorHAnsi"/>
        </w:rPr>
      </w:pPr>
      <w:r w:rsidRPr="0050231C">
        <w:rPr>
          <w:rFonts w:asciiTheme="minorHAnsi" w:hAnsiTheme="minorHAnsi"/>
        </w:rPr>
        <w:t xml:space="preserve">Lassen Sie sich die ARP-Tabellen der angeschlossenen </w:t>
      </w:r>
      <w:r w:rsidR="00582D34">
        <w:rPr>
          <w:rFonts w:asciiTheme="minorHAnsi" w:hAnsiTheme="minorHAnsi"/>
        </w:rPr>
        <w:t>Clients</w:t>
      </w:r>
      <w:r w:rsidRPr="0050231C">
        <w:rPr>
          <w:rFonts w:asciiTheme="minorHAnsi" w:hAnsiTheme="minorHAnsi"/>
        </w:rPr>
        <w:t xml:space="preserve"> zeigen.</w:t>
      </w:r>
    </w:p>
    <w:p w:rsidR="00E21594" w:rsidRDefault="00E21594" w:rsidP="0050231C">
      <w:pPr>
        <w:pStyle w:val="Listenabsatz"/>
        <w:numPr>
          <w:ilvl w:val="0"/>
          <w:numId w:val="11"/>
        </w:numPr>
        <w:spacing w:line="240" w:lineRule="auto"/>
        <w:jc w:val="both"/>
        <w:rPr>
          <w:rFonts w:asciiTheme="minorHAnsi" w:hAnsiTheme="minorHAnsi"/>
        </w:rPr>
      </w:pPr>
      <w:r w:rsidRPr="0050231C">
        <w:rPr>
          <w:rFonts w:asciiTheme="minorHAnsi" w:hAnsiTheme="minorHAnsi"/>
        </w:rPr>
        <w:t>Senden Sie ein TCP-</w:t>
      </w:r>
      <w:r w:rsidR="00180B82">
        <w:rPr>
          <w:rFonts w:asciiTheme="minorHAnsi" w:hAnsiTheme="minorHAnsi"/>
        </w:rPr>
        <w:t>P</w:t>
      </w:r>
      <w:r w:rsidRPr="0050231C">
        <w:rPr>
          <w:rFonts w:asciiTheme="minorHAnsi" w:hAnsiTheme="minorHAnsi"/>
        </w:rPr>
        <w:t xml:space="preserve">aket mit </w:t>
      </w:r>
      <w:r w:rsidR="00582D34">
        <w:rPr>
          <w:rFonts w:asciiTheme="minorHAnsi" w:hAnsiTheme="minorHAnsi"/>
        </w:rPr>
        <w:t>2</w:t>
      </w:r>
      <w:r w:rsidRPr="0050231C">
        <w:rPr>
          <w:rFonts w:asciiTheme="minorHAnsi" w:hAnsiTheme="minorHAnsi"/>
        </w:rPr>
        <w:t xml:space="preserve"> </w:t>
      </w:r>
      <w:proofErr w:type="spellStart"/>
      <w:r w:rsidRPr="0050231C">
        <w:rPr>
          <w:rFonts w:asciiTheme="minorHAnsi" w:hAnsiTheme="minorHAnsi"/>
        </w:rPr>
        <w:t>KByte</w:t>
      </w:r>
      <w:proofErr w:type="spellEnd"/>
      <w:r w:rsidRPr="0050231C">
        <w:rPr>
          <w:rFonts w:asciiTheme="minorHAnsi" w:hAnsiTheme="minorHAnsi"/>
        </w:rPr>
        <w:t xml:space="preserve"> </w:t>
      </w:r>
      <w:r w:rsidR="00180B82">
        <w:rPr>
          <w:rFonts w:asciiTheme="minorHAnsi" w:hAnsiTheme="minorHAnsi"/>
        </w:rPr>
        <w:t xml:space="preserve">Daten </w:t>
      </w:r>
      <w:r w:rsidR="00D83321" w:rsidRPr="0050231C">
        <w:rPr>
          <w:rFonts w:asciiTheme="minorHAnsi" w:hAnsiTheme="minorHAnsi"/>
        </w:rPr>
        <w:t>von PC</w:t>
      </w:r>
      <w:r w:rsidR="001F4FCF">
        <w:rPr>
          <w:rFonts w:asciiTheme="minorHAnsi" w:hAnsiTheme="minorHAnsi"/>
        </w:rPr>
        <w:t>1</w:t>
      </w:r>
      <w:r w:rsidR="00D83321" w:rsidRPr="0050231C">
        <w:rPr>
          <w:rFonts w:asciiTheme="minorHAnsi" w:hAnsiTheme="minorHAnsi"/>
        </w:rPr>
        <w:t xml:space="preserve"> an PC</w:t>
      </w:r>
      <w:r w:rsidR="001F4FCF">
        <w:rPr>
          <w:rFonts w:asciiTheme="minorHAnsi" w:hAnsiTheme="minorHAnsi"/>
        </w:rPr>
        <w:t>2</w:t>
      </w:r>
      <w:r w:rsidR="00D83321" w:rsidRPr="0050231C">
        <w:rPr>
          <w:rFonts w:asciiTheme="minorHAnsi" w:hAnsiTheme="minorHAnsi"/>
        </w:rPr>
        <w:t xml:space="preserve">. Vergleichen Sie </w:t>
      </w:r>
      <w:r w:rsidR="00180B82">
        <w:rPr>
          <w:rFonts w:asciiTheme="minorHAnsi" w:hAnsiTheme="minorHAnsi"/>
        </w:rPr>
        <w:t>erneut die Übertragung des Paketes.</w:t>
      </w:r>
    </w:p>
    <w:p w:rsidR="00AA67D3" w:rsidRPr="0050231C" w:rsidRDefault="00AA67D3" w:rsidP="0050231C">
      <w:pPr>
        <w:pStyle w:val="Listenabsatz"/>
        <w:numPr>
          <w:ilvl w:val="0"/>
          <w:numId w:val="11"/>
        </w:numPr>
        <w:spacing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Beschreiben Sie die Arbeitsweise der Protokolle UDP und TCP.</w:t>
      </w:r>
    </w:p>
    <w:p w:rsidR="00404617" w:rsidRDefault="00E21594" w:rsidP="00404617">
      <w:pPr>
        <w:pStyle w:val="Listenabsatz"/>
        <w:numPr>
          <w:ilvl w:val="0"/>
          <w:numId w:val="11"/>
        </w:numPr>
        <w:spacing w:line="240" w:lineRule="auto"/>
        <w:jc w:val="both"/>
        <w:rPr>
          <w:rFonts w:asciiTheme="minorHAnsi" w:hAnsiTheme="minorHAnsi"/>
        </w:rPr>
      </w:pPr>
      <w:r w:rsidRPr="0050231C">
        <w:rPr>
          <w:rFonts w:asciiTheme="minorHAnsi" w:hAnsiTheme="minorHAnsi"/>
        </w:rPr>
        <w:t xml:space="preserve">Beschreiben Sie die </w:t>
      </w:r>
      <w:r w:rsidR="00041D11" w:rsidRPr="0050231C">
        <w:rPr>
          <w:rFonts w:asciiTheme="minorHAnsi" w:hAnsiTheme="minorHAnsi"/>
        </w:rPr>
        <w:t>Funktionsweise</w:t>
      </w:r>
      <w:r w:rsidRPr="0050231C">
        <w:rPr>
          <w:rFonts w:asciiTheme="minorHAnsi" w:hAnsiTheme="minorHAnsi"/>
        </w:rPr>
        <w:t xml:space="preserve"> des </w:t>
      </w:r>
      <w:r w:rsidR="00180B82">
        <w:rPr>
          <w:rFonts w:asciiTheme="minorHAnsi" w:hAnsiTheme="minorHAnsi"/>
        </w:rPr>
        <w:t>Netzkoppelelements H</w:t>
      </w:r>
      <w:r w:rsidRPr="0050231C">
        <w:rPr>
          <w:rFonts w:asciiTheme="minorHAnsi" w:hAnsiTheme="minorHAnsi"/>
        </w:rPr>
        <w:t>ub</w:t>
      </w:r>
      <w:r w:rsidR="001F4FCF">
        <w:rPr>
          <w:rFonts w:asciiTheme="minorHAnsi" w:hAnsiTheme="minorHAnsi"/>
        </w:rPr>
        <w:t>.</w:t>
      </w:r>
    </w:p>
    <w:p w:rsidR="001F4FCF" w:rsidRDefault="001F4FCF" w:rsidP="00404617">
      <w:pPr>
        <w:pStyle w:val="Listenabsatz"/>
        <w:numPr>
          <w:ilvl w:val="0"/>
          <w:numId w:val="11"/>
        </w:numPr>
        <w:spacing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Wiederholen Sie die Schritte 4 bis 7 </w:t>
      </w:r>
      <w:r w:rsidR="00180B82">
        <w:rPr>
          <w:rFonts w:asciiTheme="minorHAnsi" w:hAnsiTheme="minorHAnsi"/>
        </w:rPr>
        <w:t xml:space="preserve">analog </w:t>
      </w:r>
      <w:r>
        <w:rPr>
          <w:rFonts w:asciiTheme="minorHAnsi" w:hAnsiTheme="minorHAnsi"/>
        </w:rPr>
        <w:t>für das rechte Netzwerk</w:t>
      </w:r>
      <w:r w:rsidR="00180B82">
        <w:rPr>
          <w:rFonts w:asciiTheme="minorHAnsi" w:hAnsiTheme="minorHAnsi"/>
        </w:rPr>
        <w:t xml:space="preserve"> mehrfach</w:t>
      </w:r>
      <w:r>
        <w:rPr>
          <w:rFonts w:asciiTheme="minorHAnsi" w:hAnsiTheme="minorHAnsi"/>
        </w:rPr>
        <w:t>.</w:t>
      </w:r>
    </w:p>
    <w:p w:rsidR="001F4FCF" w:rsidRPr="00AA67D3" w:rsidRDefault="00144BAC" w:rsidP="001F4FCF">
      <w:pPr>
        <w:pStyle w:val="Listenabsatz"/>
        <w:numPr>
          <w:ilvl w:val="0"/>
          <w:numId w:val="11"/>
        </w:numPr>
        <w:spacing w:line="240" w:lineRule="auto"/>
        <w:jc w:val="both"/>
        <w:rPr>
          <w:rFonts w:asciiTheme="minorHAnsi" w:hAnsiTheme="minorHAnsi"/>
        </w:rPr>
      </w:pPr>
      <w:r w:rsidRPr="00AA67D3">
        <w:rPr>
          <w:rFonts w:asciiTheme="minorHAnsi" w:hAnsiTheme="minorHAnsi"/>
        </w:rPr>
        <w:t>Finden Sie Gemeinsamkeiten und Unterschiede</w:t>
      </w:r>
      <w:r w:rsidR="001F4FCF" w:rsidRPr="00AA67D3">
        <w:rPr>
          <w:rFonts w:asciiTheme="minorHAnsi" w:hAnsiTheme="minorHAnsi"/>
        </w:rPr>
        <w:t>.</w:t>
      </w:r>
      <w:r w:rsidR="00180B82" w:rsidRPr="00AA67D3">
        <w:rPr>
          <w:rFonts w:asciiTheme="minorHAnsi" w:hAnsiTheme="minorHAnsi"/>
        </w:rPr>
        <w:t xml:space="preserve"> Beschreiben Sie die Funktionsweise des Netzkoppelelements Switch.</w:t>
      </w:r>
    </w:p>
    <w:p w:rsidR="00404617" w:rsidRPr="00404617" w:rsidRDefault="003C1C8C" w:rsidP="00404617">
      <w:pPr>
        <w:spacing w:before="12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Verbund der Teiln</w:t>
      </w:r>
      <w:r w:rsidR="00404617">
        <w:rPr>
          <w:rFonts w:asciiTheme="minorHAnsi" w:hAnsiTheme="minorHAnsi"/>
          <w:b/>
        </w:rPr>
        <w:t>etze</w:t>
      </w:r>
    </w:p>
    <w:p w:rsidR="003C1C8C" w:rsidRDefault="003C1C8C" w:rsidP="00C43F5E">
      <w:pPr>
        <w:pStyle w:val="Listenabsatz"/>
        <w:numPr>
          <w:ilvl w:val="0"/>
          <w:numId w:val="11"/>
        </w:numPr>
        <w:spacing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Die beiden Teilnetze sollen miteinander verbunden werden. Ermitteln Sie ein dafür geeignetes Gerät (Hub, Switch, Router) und </w:t>
      </w:r>
      <w:bookmarkStart w:id="1" w:name="_GoBack"/>
      <w:r w:rsidR="00180B82">
        <w:rPr>
          <w:rFonts w:asciiTheme="minorHAnsi" w:hAnsiTheme="minorHAnsi"/>
        </w:rPr>
        <w:t>bauen</w:t>
      </w:r>
      <w:bookmarkEnd w:id="1"/>
      <w:r>
        <w:rPr>
          <w:rFonts w:asciiTheme="minorHAnsi" w:hAnsiTheme="minorHAnsi"/>
        </w:rPr>
        <w:t xml:space="preserve"> Sie es</w:t>
      </w:r>
      <w:r w:rsidR="00180B82">
        <w:rPr>
          <w:rFonts w:asciiTheme="minorHAnsi" w:hAnsiTheme="minorHAnsi"/>
        </w:rPr>
        <w:t xml:space="preserve"> ein. Konfigurieren Sie falls notwendig</w:t>
      </w:r>
      <w:r>
        <w:rPr>
          <w:rFonts w:asciiTheme="minorHAnsi" w:hAnsiTheme="minorHAnsi"/>
        </w:rPr>
        <w:t>.</w:t>
      </w:r>
    </w:p>
    <w:p w:rsidR="003C1C8C" w:rsidRDefault="003C1C8C" w:rsidP="00C43F5E">
      <w:pPr>
        <w:pStyle w:val="Listenabsatz"/>
        <w:numPr>
          <w:ilvl w:val="0"/>
          <w:numId w:val="11"/>
        </w:numPr>
        <w:spacing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Testen Sie anschließend die Kommunikation ausgiebig.</w:t>
      </w:r>
    </w:p>
    <w:sectPr w:rsidR="003C1C8C" w:rsidSect="0037159F">
      <w:headerReference w:type="default" r:id="rId13"/>
      <w:footerReference w:type="default" r:id="rId14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7CC" w:rsidRDefault="005E47CC">
      <w:r>
        <w:separator/>
      </w:r>
    </w:p>
  </w:endnote>
  <w:endnote w:type="continuationSeparator" w:id="0">
    <w:p w:rsidR="005E47CC" w:rsidRDefault="005E4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76E" w:rsidRPr="00E922B7" w:rsidRDefault="0026576E" w:rsidP="00E922B7">
    <w:pPr>
      <w:pStyle w:val="Fuzeile"/>
      <w:pBdr>
        <w:top w:val="single" w:sz="4" w:space="1" w:color="auto"/>
      </w:pBdr>
      <w:jc w:val="center"/>
      <w:rPr>
        <w:sz w:val="16"/>
        <w:szCs w:val="16"/>
      </w:rPr>
    </w:pPr>
    <w:r w:rsidRPr="00E922B7">
      <w:rPr>
        <w:sz w:val="16"/>
        <w:szCs w:val="16"/>
      </w:rPr>
      <w:t xml:space="preserve">© T. Hempel </w:t>
    </w:r>
    <w:r w:rsidRPr="00E922B7">
      <w:rPr>
        <w:rFonts w:cs="Arial"/>
        <w:sz w:val="16"/>
        <w:szCs w:val="16"/>
      </w:rPr>
      <w:t>·</w:t>
    </w:r>
    <w:r w:rsidRPr="00E922B7">
      <w:rPr>
        <w:sz w:val="16"/>
        <w:szCs w:val="16"/>
      </w:rPr>
      <w:t xml:space="preserve"> Version vom </w:t>
    </w:r>
    <w:r w:rsidRPr="00E922B7">
      <w:rPr>
        <w:sz w:val="16"/>
        <w:szCs w:val="16"/>
      </w:rPr>
      <w:fldChar w:fldCharType="begin"/>
    </w:r>
    <w:r w:rsidRPr="00E922B7">
      <w:rPr>
        <w:sz w:val="16"/>
        <w:szCs w:val="16"/>
      </w:rPr>
      <w:instrText xml:space="preserve"> SAVEDATE  \@ "dd.MM.yyyy"  \* MERGEFORMAT </w:instrText>
    </w:r>
    <w:r w:rsidRPr="00E922B7">
      <w:rPr>
        <w:sz w:val="16"/>
        <w:szCs w:val="16"/>
      </w:rPr>
      <w:fldChar w:fldCharType="separate"/>
    </w:r>
    <w:r w:rsidR="00AA67D3">
      <w:rPr>
        <w:noProof/>
        <w:sz w:val="16"/>
        <w:szCs w:val="16"/>
      </w:rPr>
      <w:t>12.09.2013</w:t>
    </w:r>
    <w:r w:rsidRPr="00E922B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7CC" w:rsidRDefault="005E47CC">
      <w:r>
        <w:separator/>
      </w:r>
    </w:p>
  </w:footnote>
  <w:footnote w:type="continuationSeparator" w:id="0">
    <w:p w:rsidR="005E47CC" w:rsidRDefault="005E47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26576E" w:rsidRPr="00803299" w:rsidTr="00803299">
      <w:tc>
        <w:tcPr>
          <w:tcW w:w="1008" w:type="dxa"/>
        </w:tcPr>
        <w:p w:rsidR="0026576E" w:rsidRPr="00E922B7" w:rsidRDefault="00257AF2" w:rsidP="00362A7D">
          <w:pPr>
            <w:pStyle w:val="Kopfzeile"/>
            <w:tabs>
              <w:tab w:val="clear" w:pos="4536"/>
              <w:tab w:val="clear" w:pos="9072"/>
            </w:tabs>
            <w:spacing w:line="240" w:lineRule="auto"/>
          </w:pPr>
          <w:r>
            <w:rPr>
              <w:noProof/>
            </w:rPr>
            <w:drawing>
              <wp:inline distT="0" distB="0" distL="0" distR="0" wp14:anchorId="204D7A26" wp14:editId="5753C18B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26576E" w:rsidRPr="00803299" w:rsidRDefault="008027C5" w:rsidP="008027C5">
          <w:pPr>
            <w:pStyle w:val="berschrift1"/>
            <w:spacing w:before="0" w:after="0"/>
            <w:jc w:val="center"/>
            <w:rPr>
              <w:b w:val="0"/>
              <w:sz w:val="24"/>
            </w:rPr>
          </w:pPr>
          <w:r>
            <w:rPr>
              <w:rFonts w:asciiTheme="minorHAnsi" w:hAnsiTheme="minorHAnsi"/>
            </w:rPr>
            <w:t>Rechnernetze entdecken, simulieren und verstehen</w:t>
          </w:r>
        </w:p>
      </w:tc>
    </w:tr>
  </w:tbl>
  <w:p w:rsidR="0026576E" w:rsidRDefault="0026576E" w:rsidP="00362A7D">
    <w:pPr>
      <w:spacing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7595"/>
    <w:multiLevelType w:val="multilevel"/>
    <w:tmpl w:val="EDC064D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E842D39"/>
    <w:multiLevelType w:val="multilevel"/>
    <w:tmpl w:val="D0304DC8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37A045C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97B2F60"/>
    <w:multiLevelType w:val="hybridMultilevel"/>
    <w:tmpl w:val="70C26594"/>
    <w:lvl w:ilvl="0" w:tplc="46C425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54505DE"/>
    <w:multiLevelType w:val="hybridMultilevel"/>
    <w:tmpl w:val="A86CC2BC"/>
    <w:lvl w:ilvl="0" w:tplc="F62809E2">
      <w:numFmt w:val="bullet"/>
      <w:lvlText w:val="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AD447E"/>
    <w:multiLevelType w:val="hybridMultilevel"/>
    <w:tmpl w:val="98D823C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79B7D77"/>
    <w:multiLevelType w:val="hybridMultilevel"/>
    <w:tmpl w:val="9990D10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9E848EB"/>
    <w:multiLevelType w:val="hybridMultilevel"/>
    <w:tmpl w:val="22160514"/>
    <w:lvl w:ilvl="0" w:tplc="0407000F">
      <w:start w:val="1"/>
      <w:numFmt w:val="decimal"/>
      <w:lvlText w:val="%1."/>
      <w:lvlJc w:val="left"/>
      <w:pPr>
        <w:ind w:left="-2511" w:hanging="360"/>
      </w:pPr>
    </w:lvl>
    <w:lvl w:ilvl="1" w:tplc="04070019" w:tentative="1">
      <w:start w:val="1"/>
      <w:numFmt w:val="lowerLetter"/>
      <w:lvlText w:val="%2."/>
      <w:lvlJc w:val="left"/>
      <w:pPr>
        <w:ind w:left="-1791" w:hanging="360"/>
      </w:pPr>
    </w:lvl>
    <w:lvl w:ilvl="2" w:tplc="0407001B" w:tentative="1">
      <w:start w:val="1"/>
      <w:numFmt w:val="lowerRoman"/>
      <w:lvlText w:val="%3."/>
      <w:lvlJc w:val="right"/>
      <w:pPr>
        <w:ind w:left="-1071" w:hanging="180"/>
      </w:pPr>
    </w:lvl>
    <w:lvl w:ilvl="3" w:tplc="0407000F" w:tentative="1">
      <w:start w:val="1"/>
      <w:numFmt w:val="decimal"/>
      <w:lvlText w:val="%4."/>
      <w:lvlJc w:val="left"/>
      <w:pPr>
        <w:ind w:left="-351" w:hanging="360"/>
      </w:pPr>
    </w:lvl>
    <w:lvl w:ilvl="4" w:tplc="04070019" w:tentative="1">
      <w:start w:val="1"/>
      <w:numFmt w:val="lowerLetter"/>
      <w:lvlText w:val="%5."/>
      <w:lvlJc w:val="left"/>
      <w:pPr>
        <w:ind w:left="369" w:hanging="360"/>
      </w:pPr>
    </w:lvl>
    <w:lvl w:ilvl="5" w:tplc="0407001B" w:tentative="1">
      <w:start w:val="1"/>
      <w:numFmt w:val="lowerRoman"/>
      <w:lvlText w:val="%6."/>
      <w:lvlJc w:val="right"/>
      <w:pPr>
        <w:ind w:left="1089" w:hanging="180"/>
      </w:pPr>
    </w:lvl>
    <w:lvl w:ilvl="6" w:tplc="0407000F" w:tentative="1">
      <w:start w:val="1"/>
      <w:numFmt w:val="decimal"/>
      <w:lvlText w:val="%7."/>
      <w:lvlJc w:val="left"/>
      <w:pPr>
        <w:ind w:left="1809" w:hanging="360"/>
      </w:pPr>
    </w:lvl>
    <w:lvl w:ilvl="7" w:tplc="04070019" w:tentative="1">
      <w:start w:val="1"/>
      <w:numFmt w:val="lowerLetter"/>
      <w:lvlText w:val="%8."/>
      <w:lvlJc w:val="left"/>
      <w:pPr>
        <w:ind w:left="2529" w:hanging="360"/>
      </w:pPr>
    </w:lvl>
    <w:lvl w:ilvl="8" w:tplc="0407001B" w:tentative="1">
      <w:start w:val="1"/>
      <w:numFmt w:val="lowerRoman"/>
      <w:lvlText w:val="%9."/>
      <w:lvlJc w:val="right"/>
      <w:pPr>
        <w:ind w:left="3249" w:hanging="180"/>
      </w:pPr>
    </w:lvl>
  </w:abstractNum>
  <w:abstractNum w:abstractNumId="8">
    <w:nsid w:val="78287349"/>
    <w:multiLevelType w:val="hybridMultilevel"/>
    <w:tmpl w:val="31DE911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DB55E8B"/>
    <w:multiLevelType w:val="hybridMultilevel"/>
    <w:tmpl w:val="033442E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FD1366B"/>
    <w:multiLevelType w:val="multilevel"/>
    <w:tmpl w:val="EDC064D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E03"/>
    <w:rsid w:val="00041D11"/>
    <w:rsid w:val="00053B74"/>
    <w:rsid w:val="00057B4A"/>
    <w:rsid w:val="000701CF"/>
    <w:rsid w:val="000C6256"/>
    <w:rsid w:val="000D5D5C"/>
    <w:rsid w:val="000D683F"/>
    <w:rsid w:val="000E1A7C"/>
    <w:rsid w:val="000E7CE9"/>
    <w:rsid w:val="000F2168"/>
    <w:rsid w:val="00113285"/>
    <w:rsid w:val="00117BC3"/>
    <w:rsid w:val="00121703"/>
    <w:rsid w:val="00125A15"/>
    <w:rsid w:val="00130B85"/>
    <w:rsid w:val="00144BAC"/>
    <w:rsid w:val="0015277C"/>
    <w:rsid w:val="00180B82"/>
    <w:rsid w:val="001A46D0"/>
    <w:rsid w:val="001A6F28"/>
    <w:rsid w:val="001D1824"/>
    <w:rsid w:val="001E359A"/>
    <w:rsid w:val="001E451B"/>
    <w:rsid w:val="001F4FCF"/>
    <w:rsid w:val="001F7356"/>
    <w:rsid w:val="00205110"/>
    <w:rsid w:val="00214452"/>
    <w:rsid w:val="002157FB"/>
    <w:rsid w:val="00251E68"/>
    <w:rsid w:val="00257AF2"/>
    <w:rsid w:val="0026576E"/>
    <w:rsid w:val="002C62FA"/>
    <w:rsid w:val="003242A6"/>
    <w:rsid w:val="00326D77"/>
    <w:rsid w:val="00331279"/>
    <w:rsid w:val="00345F45"/>
    <w:rsid w:val="00362A7D"/>
    <w:rsid w:val="0037159F"/>
    <w:rsid w:val="003B205A"/>
    <w:rsid w:val="003C1C8C"/>
    <w:rsid w:val="003D0FE3"/>
    <w:rsid w:val="003F1514"/>
    <w:rsid w:val="003F2246"/>
    <w:rsid w:val="00404617"/>
    <w:rsid w:val="004244C9"/>
    <w:rsid w:val="00440C91"/>
    <w:rsid w:val="00457B7B"/>
    <w:rsid w:val="00477879"/>
    <w:rsid w:val="004B6DE5"/>
    <w:rsid w:val="004B756B"/>
    <w:rsid w:val="004C56F2"/>
    <w:rsid w:val="004E64C7"/>
    <w:rsid w:val="0050231C"/>
    <w:rsid w:val="005064FF"/>
    <w:rsid w:val="00557C0A"/>
    <w:rsid w:val="00582D34"/>
    <w:rsid w:val="00586AEE"/>
    <w:rsid w:val="00591BCD"/>
    <w:rsid w:val="005D15A8"/>
    <w:rsid w:val="005D422B"/>
    <w:rsid w:val="005E47CC"/>
    <w:rsid w:val="00603C78"/>
    <w:rsid w:val="006133DE"/>
    <w:rsid w:val="0062415E"/>
    <w:rsid w:val="006305F1"/>
    <w:rsid w:val="00641367"/>
    <w:rsid w:val="00670970"/>
    <w:rsid w:val="00674296"/>
    <w:rsid w:val="006812B8"/>
    <w:rsid w:val="006853D8"/>
    <w:rsid w:val="006906CA"/>
    <w:rsid w:val="006E0E69"/>
    <w:rsid w:val="00753B6A"/>
    <w:rsid w:val="00772D05"/>
    <w:rsid w:val="00797837"/>
    <w:rsid w:val="007D439C"/>
    <w:rsid w:val="008027C5"/>
    <w:rsid w:val="00803299"/>
    <w:rsid w:val="00804A39"/>
    <w:rsid w:val="00856072"/>
    <w:rsid w:val="00864CBA"/>
    <w:rsid w:val="0086623A"/>
    <w:rsid w:val="00881AE1"/>
    <w:rsid w:val="008A41BD"/>
    <w:rsid w:val="008A4A18"/>
    <w:rsid w:val="008B16E0"/>
    <w:rsid w:val="00912BC3"/>
    <w:rsid w:val="00922C25"/>
    <w:rsid w:val="00936173"/>
    <w:rsid w:val="00947B98"/>
    <w:rsid w:val="00947F9F"/>
    <w:rsid w:val="00950E43"/>
    <w:rsid w:val="00952B4C"/>
    <w:rsid w:val="009640A8"/>
    <w:rsid w:val="00975373"/>
    <w:rsid w:val="00980F89"/>
    <w:rsid w:val="009A211A"/>
    <w:rsid w:val="009B29C6"/>
    <w:rsid w:val="009C6E03"/>
    <w:rsid w:val="009F4CFF"/>
    <w:rsid w:val="00A07AC3"/>
    <w:rsid w:val="00A21138"/>
    <w:rsid w:val="00A42E4F"/>
    <w:rsid w:val="00A8598D"/>
    <w:rsid w:val="00A86571"/>
    <w:rsid w:val="00AA67D3"/>
    <w:rsid w:val="00AD5DD6"/>
    <w:rsid w:val="00B006CC"/>
    <w:rsid w:val="00B17BF7"/>
    <w:rsid w:val="00B255E7"/>
    <w:rsid w:val="00B62A05"/>
    <w:rsid w:val="00B722DE"/>
    <w:rsid w:val="00B93849"/>
    <w:rsid w:val="00BD0CB5"/>
    <w:rsid w:val="00BE36F8"/>
    <w:rsid w:val="00BF2A13"/>
    <w:rsid w:val="00C016DF"/>
    <w:rsid w:val="00C04B0E"/>
    <w:rsid w:val="00C06DE8"/>
    <w:rsid w:val="00C43F5E"/>
    <w:rsid w:val="00C61B3B"/>
    <w:rsid w:val="00C70E0D"/>
    <w:rsid w:val="00C85E31"/>
    <w:rsid w:val="00C87494"/>
    <w:rsid w:val="00CA2F74"/>
    <w:rsid w:val="00CB48A9"/>
    <w:rsid w:val="00CC18B9"/>
    <w:rsid w:val="00CF2A05"/>
    <w:rsid w:val="00D4069F"/>
    <w:rsid w:val="00D50FC3"/>
    <w:rsid w:val="00D514C6"/>
    <w:rsid w:val="00D5421A"/>
    <w:rsid w:val="00D83321"/>
    <w:rsid w:val="00D90060"/>
    <w:rsid w:val="00DB0776"/>
    <w:rsid w:val="00DE7452"/>
    <w:rsid w:val="00DF67F2"/>
    <w:rsid w:val="00E21594"/>
    <w:rsid w:val="00E5015D"/>
    <w:rsid w:val="00E62048"/>
    <w:rsid w:val="00E86351"/>
    <w:rsid w:val="00E922B7"/>
    <w:rsid w:val="00E969B8"/>
    <w:rsid w:val="00EE5711"/>
    <w:rsid w:val="00F038A8"/>
    <w:rsid w:val="00F122D3"/>
    <w:rsid w:val="00F21C66"/>
    <w:rsid w:val="00F26F5D"/>
    <w:rsid w:val="00F344D0"/>
    <w:rsid w:val="00F52780"/>
    <w:rsid w:val="00FA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A5D26"/>
    <w:pPr>
      <w:spacing w:line="360" w:lineRule="auto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FA5D26"/>
    <w:rPr>
      <w:color w:val="0000FF"/>
      <w:u w:val="single"/>
    </w:rPr>
  </w:style>
  <w:style w:type="paragraph" w:styleId="HTMLVorformatiert">
    <w:name w:val="HTML Preformatted"/>
    <w:basedOn w:val="Standard"/>
    <w:rsid w:val="009C6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paragraph" w:styleId="Funotentext">
    <w:name w:val="footnote text"/>
    <w:basedOn w:val="Standard"/>
    <w:semiHidden/>
    <w:rsid w:val="009C6E03"/>
    <w:rPr>
      <w:sz w:val="20"/>
      <w:szCs w:val="20"/>
    </w:rPr>
  </w:style>
  <w:style w:type="character" w:styleId="Funotenzeichen">
    <w:name w:val="footnote reference"/>
    <w:semiHidden/>
    <w:rsid w:val="009C6E03"/>
    <w:rPr>
      <w:vertAlign w:val="superscript"/>
    </w:rPr>
  </w:style>
  <w:style w:type="character" w:styleId="BesuchterHyperlink">
    <w:name w:val="FollowedHyperlink"/>
    <w:rsid w:val="00A21138"/>
    <w:rPr>
      <w:color w:val="800080"/>
      <w:u w:val="single"/>
    </w:rPr>
  </w:style>
  <w:style w:type="character" w:customStyle="1" w:styleId="berschrift2Zchn">
    <w:name w:val="Überschrift 2 Zchn"/>
    <w:link w:val="berschrift2"/>
    <w:rsid w:val="00947F9F"/>
    <w:rPr>
      <w:rFonts w:ascii="Arial" w:hAnsi="Arial" w:cs="Arial"/>
      <w:b/>
      <w:bCs/>
      <w:iCs/>
      <w:sz w:val="28"/>
      <w:szCs w:val="28"/>
    </w:rPr>
  </w:style>
  <w:style w:type="paragraph" w:styleId="Sprechblasentext">
    <w:name w:val="Balloon Text"/>
    <w:basedOn w:val="Standard"/>
    <w:link w:val="SprechblasentextZchn"/>
    <w:rsid w:val="00257A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57AF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A46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Liste-Akzent1">
    <w:name w:val="Light List Accent 1"/>
    <w:basedOn w:val="NormaleTabelle"/>
    <w:uiPriority w:val="61"/>
    <w:rsid w:val="0085607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elleSpalten3">
    <w:name w:val="Table Columns 3"/>
    <w:basedOn w:val="NormaleTabelle"/>
    <w:rsid w:val="006853D8"/>
    <w:pPr>
      <w:spacing w:line="360" w:lineRule="auto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rsid w:val="006853D8"/>
    <w:pPr>
      <w:spacing w:line="360" w:lineRule="auto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Listenabsatz">
    <w:name w:val="List Paragraph"/>
    <w:basedOn w:val="Standard"/>
    <w:uiPriority w:val="34"/>
    <w:qFormat/>
    <w:rsid w:val="00B255E7"/>
    <w:pPr>
      <w:ind w:left="720"/>
      <w:contextualSpacing/>
    </w:pPr>
  </w:style>
  <w:style w:type="paragraph" w:styleId="Liste">
    <w:name w:val="List"/>
    <w:basedOn w:val="Standard"/>
    <w:rsid w:val="001A6F28"/>
    <w:pPr>
      <w:ind w:left="283" w:hanging="283"/>
      <w:contextualSpacing/>
    </w:pPr>
  </w:style>
  <w:style w:type="paragraph" w:styleId="Beschriftung">
    <w:name w:val="caption"/>
    <w:basedOn w:val="Standard"/>
    <w:next w:val="Standard"/>
    <w:unhideWhenUsed/>
    <w:qFormat/>
    <w:rsid w:val="001A6F28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krper">
    <w:name w:val="Body Text"/>
    <w:basedOn w:val="Standard"/>
    <w:link w:val="TextkrperZchn"/>
    <w:rsid w:val="001A6F2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1A6F28"/>
    <w:rPr>
      <w:rFonts w:ascii="Arial" w:hAnsi="Arial"/>
      <w:sz w:val="22"/>
      <w:szCs w:val="24"/>
    </w:rPr>
  </w:style>
  <w:style w:type="paragraph" w:customStyle="1" w:styleId="Betreffzeile">
    <w:name w:val="Betreffzeile"/>
    <w:basedOn w:val="Standard"/>
    <w:rsid w:val="001A6F28"/>
  </w:style>
  <w:style w:type="paragraph" w:styleId="StandardWeb">
    <w:name w:val="Normal (Web)"/>
    <w:basedOn w:val="Standard"/>
    <w:uiPriority w:val="99"/>
    <w:unhideWhenUsed/>
    <w:rsid w:val="00C70E0D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A5D26"/>
    <w:pPr>
      <w:spacing w:line="360" w:lineRule="auto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FA5D26"/>
    <w:rPr>
      <w:color w:val="0000FF"/>
      <w:u w:val="single"/>
    </w:rPr>
  </w:style>
  <w:style w:type="paragraph" w:styleId="HTMLVorformatiert">
    <w:name w:val="HTML Preformatted"/>
    <w:basedOn w:val="Standard"/>
    <w:rsid w:val="009C6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paragraph" w:styleId="Funotentext">
    <w:name w:val="footnote text"/>
    <w:basedOn w:val="Standard"/>
    <w:semiHidden/>
    <w:rsid w:val="009C6E03"/>
    <w:rPr>
      <w:sz w:val="20"/>
      <w:szCs w:val="20"/>
    </w:rPr>
  </w:style>
  <w:style w:type="character" w:styleId="Funotenzeichen">
    <w:name w:val="footnote reference"/>
    <w:semiHidden/>
    <w:rsid w:val="009C6E03"/>
    <w:rPr>
      <w:vertAlign w:val="superscript"/>
    </w:rPr>
  </w:style>
  <w:style w:type="character" w:styleId="BesuchterHyperlink">
    <w:name w:val="FollowedHyperlink"/>
    <w:rsid w:val="00A21138"/>
    <w:rPr>
      <w:color w:val="800080"/>
      <w:u w:val="single"/>
    </w:rPr>
  </w:style>
  <w:style w:type="character" w:customStyle="1" w:styleId="berschrift2Zchn">
    <w:name w:val="Überschrift 2 Zchn"/>
    <w:link w:val="berschrift2"/>
    <w:rsid w:val="00947F9F"/>
    <w:rPr>
      <w:rFonts w:ascii="Arial" w:hAnsi="Arial" w:cs="Arial"/>
      <w:b/>
      <w:bCs/>
      <w:iCs/>
      <w:sz w:val="28"/>
      <w:szCs w:val="28"/>
    </w:rPr>
  </w:style>
  <w:style w:type="paragraph" w:styleId="Sprechblasentext">
    <w:name w:val="Balloon Text"/>
    <w:basedOn w:val="Standard"/>
    <w:link w:val="SprechblasentextZchn"/>
    <w:rsid w:val="00257A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57AF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A46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Liste-Akzent1">
    <w:name w:val="Light List Accent 1"/>
    <w:basedOn w:val="NormaleTabelle"/>
    <w:uiPriority w:val="61"/>
    <w:rsid w:val="0085607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elleSpalten3">
    <w:name w:val="Table Columns 3"/>
    <w:basedOn w:val="NormaleTabelle"/>
    <w:rsid w:val="006853D8"/>
    <w:pPr>
      <w:spacing w:line="360" w:lineRule="auto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rsid w:val="006853D8"/>
    <w:pPr>
      <w:spacing w:line="360" w:lineRule="auto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Listenabsatz">
    <w:name w:val="List Paragraph"/>
    <w:basedOn w:val="Standard"/>
    <w:uiPriority w:val="34"/>
    <w:qFormat/>
    <w:rsid w:val="00B255E7"/>
    <w:pPr>
      <w:ind w:left="720"/>
      <w:contextualSpacing/>
    </w:pPr>
  </w:style>
  <w:style w:type="paragraph" w:styleId="Liste">
    <w:name w:val="List"/>
    <w:basedOn w:val="Standard"/>
    <w:rsid w:val="001A6F28"/>
    <w:pPr>
      <w:ind w:left="283" w:hanging="283"/>
      <w:contextualSpacing/>
    </w:pPr>
  </w:style>
  <w:style w:type="paragraph" w:styleId="Beschriftung">
    <w:name w:val="caption"/>
    <w:basedOn w:val="Standard"/>
    <w:next w:val="Standard"/>
    <w:unhideWhenUsed/>
    <w:qFormat/>
    <w:rsid w:val="001A6F28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xtkrper">
    <w:name w:val="Body Text"/>
    <w:basedOn w:val="Standard"/>
    <w:link w:val="TextkrperZchn"/>
    <w:rsid w:val="001A6F2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1A6F28"/>
    <w:rPr>
      <w:rFonts w:ascii="Arial" w:hAnsi="Arial"/>
      <w:sz w:val="22"/>
      <w:szCs w:val="24"/>
    </w:rPr>
  </w:style>
  <w:style w:type="paragraph" w:customStyle="1" w:styleId="Betreffzeile">
    <w:name w:val="Betreffzeile"/>
    <w:basedOn w:val="Standard"/>
    <w:rsid w:val="001A6F28"/>
  </w:style>
  <w:style w:type="paragraph" w:styleId="StandardWeb">
    <w:name w:val="Normal (Web)"/>
    <w:basedOn w:val="Standard"/>
    <w:uiPriority w:val="99"/>
    <w:unhideWhenUsed/>
    <w:rsid w:val="00C70E0D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THempel\Anwendungsdaten\Microsoft\Vorlagen\Arbeitsauftrag%20Informatik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F567A-037F-4B9D-BEC9-40D914504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Arbeitsauftrag Informatik.dot</Template>
  <TotalTime>0</TotalTime>
  <Pages>1</Pages>
  <Words>250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1822</CharactersWithSpaces>
  <SharedDoc>false</SharedDoc>
  <HLinks>
    <vt:vector size="18" baseType="variant">
      <vt:variant>
        <vt:i4>4456521</vt:i4>
      </vt:variant>
      <vt:variant>
        <vt:i4>6</vt:i4>
      </vt:variant>
      <vt:variant>
        <vt:i4>0</vt:i4>
      </vt:variant>
      <vt:variant>
        <vt:i4>5</vt:i4>
      </vt:variant>
      <vt:variant>
        <vt:lpwstr>http://www.comedix.de/grafik/figuren/caesar2.gif</vt:lpwstr>
      </vt:variant>
      <vt:variant>
        <vt:lpwstr/>
      </vt:variant>
      <vt:variant>
        <vt:i4>7340066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http://de.wikipedia.org/wiki/Caesarchiffre</vt:lpwstr>
      </vt:variant>
      <vt:variant>
        <vt:lpwstr/>
      </vt:variant>
      <vt:variant>
        <vt:i4>3080317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http://de.wikipedia.org/wiki/Gaius_Julius_Caesar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19</cp:revision>
  <cp:lastPrinted>2007-03-26T06:37:00Z</cp:lastPrinted>
  <dcterms:created xsi:type="dcterms:W3CDTF">2013-03-31T15:47:00Z</dcterms:created>
  <dcterms:modified xsi:type="dcterms:W3CDTF">2013-10-01T07:38:00Z</dcterms:modified>
</cp:coreProperties>
</file>