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6D" w:rsidRDefault="009C7C8F">
      <w:pPr>
        <w:rPr>
          <w:b/>
          <w:sz w:val="40"/>
          <w:szCs w:val="40"/>
        </w:rPr>
      </w:pPr>
      <w:r w:rsidRPr="009C7C8F">
        <w:rPr>
          <w:b/>
          <w:sz w:val="40"/>
          <w:szCs w:val="40"/>
        </w:rPr>
        <w:t xml:space="preserve">Das Verschlüsselungsverfahren nach </w:t>
      </w:r>
      <w:proofErr w:type="spellStart"/>
      <w:r w:rsidRPr="009C7C8F">
        <w:rPr>
          <w:b/>
          <w:sz w:val="40"/>
          <w:szCs w:val="40"/>
        </w:rPr>
        <w:t>Polybios</w:t>
      </w:r>
      <w:proofErr w:type="spellEnd"/>
    </w:p>
    <w:tbl>
      <w:tblPr>
        <w:tblpPr w:leftFromText="141" w:rightFromText="141" w:vertAnchor="text" w:horzAnchor="margin" w:tblpXSpec="right" w:tblpY="-62"/>
        <w:tblW w:w="0" w:type="auto"/>
        <w:tblLook w:val="04A0" w:firstRow="1" w:lastRow="0" w:firstColumn="1" w:lastColumn="0" w:noHBand="0" w:noVBand="1"/>
      </w:tblPr>
      <w:tblGrid>
        <w:gridCol w:w="339"/>
        <w:gridCol w:w="388"/>
        <w:gridCol w:w="424"/>
        <w:gridCol w:w="375"/>
        <w:gridCol w:w="449"/>
        <w:gridCol w:w="375"/>
      </w:tblGrid>
      <w:tr w:rsidR="009C7C8F" w:rsidRPr="009C7C8F" w:rsidTr="009C7C8F"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5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E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H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I/J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K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P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Q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U</w:t>
            </w:r>
          </w:p>
        </w:tc>
      </w:tr>
      <w:tr w:rsidR="009C7C8F" w:rsidRPr="009C7C8F" w:rsidTr="009C7C8F"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b/>
                <w:bCs/>
                <w:szCs w:val="24"/>
                <w:lang w:eastAsia="de-DE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C7C8F" w:rsidRPr="009C7C8F" w:rsidRDefault="009C7C8F" w:rsidP="009C7C8F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  <w:r w:rsidRPr="009C7C8F">
              <w:rPr>
                <w:rFonts w:ascii="Arial" w:eastAsia="Times New Roman" w:hAnsi="Arial" w:cs="Arial"/>
                <w:szCs w:val="24"/>
                <w:lang w:eastAsia="de-DE"/>
              </w:rPr>
              <w:t>Z</w:t>
            </w:r>
          </w:p>
        </w:tc>
      </w:tr>
    </w:tbl>
    <w:p w:rsidR="009C7C8F" w:rsidRDefault="009C7C8F" w:rsidP="00384EEB">
      <w:pPr>
        <w:spacing w:line="360" w:lineRule="auto"/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Der griechische Geschichtsschreiber Polybius (etwa 200 v. Chr.) erwähnte einen Code, der die Buchstaben des Alphabets durch </w:t>
      </w:r>
      <w:r>
        <w:rPr>
          <w:rStyle w:val="Fett"/>
          <w:rFonts w:ascii="Verdana" w:hAnsi="Verdana"/>
          <w:color w:val="000000"/>
          <w:sz w:val="20"/>
          <w:szCs w:val="20"/>
          <w:shd w:val="clear" w:color="auto" w:fill="FFFFFF"/>
        </w:rPr>
        <w:t>zweistellige Zahlen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ersetzt. Die Buchstaben des Alphabetes werden dazu in eine Matrix aus 5 Zeilen und 5 Spalten eingetragen. Da das Alphabet aus 26 Buchstaben besteht, besetzen die Buchstaben "I" und "J" denselben Platz. </w:t>
      </w:r>
    </w:p>
    <w:p w:rsidR="009C7C8F" w:rsidRDefault="009C7C8F" w:rsidP="008D6C44">
      <w:pPr>
        <w:pStyle w:val="Listenabsatz"/>
        <w:numPr>
          <w:ilvl w:val="0"/>
          <w:numId w:val="1"/>
        </w:numPr>
        <w:spacing w:line="360" w:lineRule="auto"/>
      </w:pPr>
      <w:r>
        <w:t xml:space="preserve">Beschreibe das Prinzip des Verfahrens, indem du </w:t>
      </w:r>
      <w:proofErr w:type="gramStart"/>
      <w:r w:rsidRPr="009C7C8F">
        <w:t>24  33</w:t>
      </w:r>
      <w:proofErr w:type="gramEnd"/>
      <w:r w:rsidRPr="009C7C8F">
        <w:t xml:space="preserve">  21  34  42  32  11  44  24  25  24  43  44  44  34  31  31</w:t>
      </w:r>
      <w:r>
        <w:t xml:space="preserve"> entschlüsselst.</w:t>
      </w:r>
    </w:p>
    <w:p w:rsidR="009C7C8F" w:rsidRPr="008D6C44" w:rsidRDefault="009C7C8F" w:rsidP="008D6C44">
      <w:pPr>
        <w:pStyle w:val="Listenabsatz"/>
        <w:numPr>
          <w:ilvl w:val="0"/>
          <w:numId w:val="1"/>
        </w:numPr>
        <w:spacing w:line="360" w:lineRule="auto"/>
      </w:pPr>
      <w:r>
        <w:t>Verschlüssel</w:t>
      </w:r>
      <w:r w:rsidR="001A7C3E">
        <w:t>e</w:t>
      </w:r>
      <w:r>
        <w:t xml:space="preserve"> </w:t>
      </w:r>
      <w:r w:rsidRPr="008D6C44">
        <w:rPr>
          <w:rFonts w:ascii="Courier New" w:hAnsi="Courier New" w:cs="Courier New"/>
        </w:rPr>
        <w:t xml:space="preserve">Kryptografie </w:t>
      </w:r>
      <w:r w:rsidRPr="001A7C3E">
        <w:rPr>
          <w:rFonts w:cstheme="minorHAnsi"/>
        </w:rPr>
        <w:t xml:space="preserve">mit </w:t>
      </w:r>
      <w:proofErr w:type="spellStart"/>
      <w:r w:rsidRPr="001A7C3E">
        <w:rPr>
          <w:rFonts w:cstheme="minorHAnsi"/>
        </w:rPr>
        <w:t>Polybios</w:t>
      </w:r>
      <w:proofErr w:type="spellEnd"/>
      <w:r w:rsidR="008D6C44">
        <w:rPr>
          <w:rFonts w:ascii="Courier New" w:hAnsi="Courier New" w:cs="Courier New"/>
        </w:rPr>
        <w:t>.</w:t>
      </w:r>
    </w:p>
    <w:p w:rsidR="008D6C44" w:rsidRDefault="008D6C44" w:rsidP="008D6C44">
      <w:pPr>
        <w:spacing w:line="360" w:lineRule="auto"/>
        <w:ind w:left="360"/>
      </w:pPr>
      <w:r>
        <w:t>Um die Entschlüsselung zu erschweren kann ein Schlüsselwort verwendet werden, welches die ersten Buchstaben ersetzt.</w:t>
      </w:r>
    </w:p>
    <w:p w:rsidR="008D6C44" w:rsidRDefault="000A4F77" w:rsidP="008D6C44">
      <w:pPr>
        <w:pStyle w:val="Listenabsatz"/>
        <w:numPr>
          <w:ilvl w:val="0"/>
          <w:numId w:val="1"/>
        </w:numPr>
        <w:spacing w:line="360" w:lineRule="auto"/>
      </w:pPr>
      <w:r>
        <w:t>Erstell</w:t>
      </w:r>
      <w:r w:rsidR="001A7C3E">
        <w:t>e</w:t>
      </w:r>
      <w:r w:rsidR="008D6C44">
        <w:t xml:space="preserve"> und verschlüssel</w:t>
      </w:r>
      <w:r w:rsidR="001A7C3E">
        <w:t>e</w:t>
      </w:r>
      <w:r w:rsidR="008D6C44">
        <w:t xml:space="preserve"> ein Quadrat mit dem Schlüsselwort </w:t>
      </w:r>
      <w:r w:rsidR="008D6C44" w:rsidRPr="008D6C44">
        <w:rPr>
          <w:rFonts w:ascii="Courier New" w:hAnsi="Courier New" w:cs="Courier New"/>
        </w:rPr>
        <w:t>Informatiklehrer</w:t>
      </w:r>
      <w:r w:rsidR="008D6C44">
        <w:rPr>
          <w:rFonts w:ascii="Courier New" w:hAnsi="Courier New" w:cs="Courier New"/>
        </w:rPr>
        <w:t>.</w:t>
      </w:r>
    </w:p>
    <w:p w:rsidR="008D6C44" w:rsidRDefault="008D6C44" w:rsidP="008D6C44">
      <w:pPr>
        <w:spacing w:line="360" w:lineRule="auto"/>
        <w:rPr>
          <w:b/>
          <w:sz w:val="40"/>
          <w:szCs w:val="40"/>
        </w:rPr>
      </w:pPr>
      <w:proofErr w:type="spellStart"/>
      <w:r w:rsidRPr="008D6C44">
        <w:rPr>
          <w:b/>
          <w:sz w:val="40"/>
          <w:szCs w:val="40"/>
        </w:rPr>
        <w:t>Playfair</w:t>
      </w:r>
      <w:proofErr w:type="spellEnd"/>
    </w:p>
    <w:p w:rsidR="008D6C44" w:rsidRDefault="00B167A3" w:rsidP="008D6C44">
      <w:pPr>
        <w:spacing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Die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Playfair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-Verschlüsselung wurde 1854 von </w:t>
      </w:r>
      <w:r w:rsidRPr="00B167A3">
        <w:rPr>
          <w:rFonts w:ascii="Arial" w:hAnsi="Arial" w:cs="Arial"/>
          <w:shd w:val="clear" w:color="auto" w:fill="FFFFFF"/>
        </w:rPr>
        <w:t>Charles Wheatstone</w:t>
      </w:r>
      <w:r>
        <w:rPr>
          <w:rFonts w:ascii="Arial" w:hAnsi="Arial" w:cs="Arial"/>
          <w:color w:val="000000"/>
          <w:shd w:val="clear" w:color="auto" w:fill="FFFFFF"/>
        </w:rPr>
        <w:t> entwickelt und nach seinem Freund Lord </w:t>
      </w:r>
      <w:r w:rsidRPr="00B167A3">
        <w:rPr>
          <w:rFonts w:ascii="Arial" w:hAnsi="Arial" w:cs="Arial"/>
          <w:shd w:val="clear" w:color="auto" w:fill="FFFFFF"/>
        </w:rPr>
        <w:t xml:space="preserve">Lyon </w:t>
      </w:r>
      <w:proofErr w:type="spellStart"/>
      <w:r w:rsidRPr="00B167A3">
        <w:rPr>
          <w:rFonts w:ascii="Arial" w:hAnsi="Arial" w:cs="Arial"/>
          <w:shd w:val="clear" w:color="auto" w:fill="FFFFFF"/>
        </w:rPr>
        <w:t>Playfair</w:t>
      </w:r>
      <w:proofErr w:type="spellEnd"/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benannt, der die Nutzung dem britischen Militär empfahl, wo sie bis zum Ende des 1. Weltkrieges eingesetzt wurde.</w:t>
      </w:r>
    </w:p>
    <w:p w:rsidR="00B167A3" w:rsidRDefault="003476F0" w:rsidP="003476F0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Zunächst</w:t>
      </w:r>
      <w:r w:rsidRPr="003476F0">
        <w:rPr>
          <w:color w:val="000000"/>
          <w:shd w:val="clear" w:color="auto" w:fill="FFFFFF"/>
        </w:rPr>
        <w:t xml:space="preserve"> wird der Klartext zunächst in Buchstabenpaare eingeteilt. Durch die besond</w:t>
      </w:r>
      <w:r>
        <w:rPr>
          <w:color w:val="000000"/>
          <w:shd w:val="clear" w:color="auto" w:fill="FFFFFF"/>
        </w:rPr>
        <w:t>ere Art der Verschlüsselung ist es erforderlich, dass die Paare aus k</w:t>
      </w:r>
      <w:r w:rsidRPr="003476F0">
        <w:rPr>
          <w:color w:val="000000"/>
          <w:shd w:val="clear" w:color="auto" w:fill="FFFFFF"/>
        </w:rPr>
        <w:t>ei</w:t>
      </w:r>
      <w:r>
        <w:rPr>
          <w:color w:val="000000"/>
          <w:shd w:val="clear" w:color="auto" w:fill="FFFFFF"/>
        </w:rPr>
        <w:t>nem doppelten Buchstaben bestehen</w:t>
      </w:r>
      <w:r w:rsidRPr="003476F0">
        <w:rPr>
          <w:color w:val="000000"/>
          <w:shd w:val="clear" w:color="auto" w:fill="FFFFFF"/>
        </w:rPr>
        <w:t>. Sollte dies im Klartext vorkommen, so wird ei</w:t>
      </w:r>
      <w:r>
        <w:rPr>
          <w:color w:val="000000"/>
          <w:shd w:val="clear" w:color="auto" w:fill="FFFFFF"/>
        </w:rPr>
        <w:t>n "X" eingefügt und dann weiter e</w:t>
      </w:r>
      <w:r w:rsidRPr="003476F0">
        <w:rPr>
          <w:color w:val="000000"/>
          <w:shd w:val="clear" w:color="auto" w:fill="FFFFFF"/>
        </w:rPr>
        <w:t>ingeteilt. Falls der Klartext (gegebenenfalls durch zusätzlich eingefügte Buchstaben "X") aus einer ungeraden Anzahl von Buchstaben besteht, wird als letzter Buchstabe ein weiteres "X" angehängt.</w:t>
      </w:r>
    </w:p>
    <w:p w:rsidR="003476F0" w:rsidRDefault="00384EEB" w:rsidP="00384EEB">
      <w:pPr>
        <w:spacing w:line="360" w:lineRule="auto"/>
        <w:rPr>
          <w:color w:val="000000"/>
          <w:shd w:val="clear" w:color="auto" w:fill="FFFFFF"/>
        </w:rPr>
      </w:pPr>
      <w:r w:rsidRPr="00384EEB">
        <w:rPr>
          <w:b/>
          <w:color w:val="000000"/>
          <w:shd w:val="clear" w:color="auto" w:fill="FFFFFF"/>
        </w:rPr>
        <w:t>Beispiel</w:t>
      </w:r>
      <w:r>
        <w:rPr>
          <w:color w:val="000000"/>
          <w:shd w:val="clear" w:color="auto" w:fill="FFFFFF"/>
        </w:rPr>
        <w:t>:</w:t>
      </w:r>
    </w:p>
    <w:p w:rsidR="00384EEB" w:rsidRDefault="00384EEB" w:rsidP="00384EEB">
      <w:pPr>
        <w:spacing w:line="360" w:lineRule="auto"/>
        <w:rPr>
          <w:rFonts w:ascii="Courier New" w:hAnsi="Courier New" w:cs="Courier New"/>
          <w:color w:val="000000"/>
          <w:shd w:val="clear" w:color="auto" w:fill="F9F9F9"/>
        </w:rPr>
      </w:pPr>
      <w:r>
        <w:rPr>
          <w:color w:val="000000"/>
          <w:shd w:val="clear" w:color="auto" w:fill="FFFFFF"/>
        </w:rPr>
        <w:t>Klartext :</w:t>
      </w:r>
      <w:r>
        <w:rPr>
          <w:color w:val="000000"/>
          <w:shd w:val="clear" w:color="auto" w:fill="FFFFFF"/>
        </w:rPr>
        <w:tab/>
      </w:r>
      <w:r w:rsidRPr="00384EEB">
        <w:rPr>
          <w:rFonts w:ascii="Courier New" w:hAnsi="Courier New" w:cs="Courier New"/>
          <w:color w:val="000000"/>
          <w:shd w:val="clear" w:color="auto" w:fill="FFFFFF"/>
        </w:rPr>
        <w:t>Beispielklartext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84EEB">
        <w:rPr>
          <w:rFonts w:ascii="Arial" w:hAnsi="Arial" w:cs="Arial"/>
          <w:color w:val="000000"/>
          <w:shd w:val="clear" w:color="auto" w:fill="FFFFFF"/>
        </w:rPr>
        <w:sym w:font="Wingdings" w:char="F0E0"/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hd w:val="clear" w:color="auto" w:fill="F9F9F9"/>
        </w:rPr>
        <w:t>BE IS PI EL KL AR TE XT</w:t>
      </w:r>
      <w:r>
        <w:rPr>
          <w:rFonts w:ascii="Courier New" w:hAnsi="Courier New" w:cs="Courier New"/>
          <w:color w:val="000000"/>
          <w:shd w:val="clear" w:color="auto" w:fill="F9F9F9"/>
        </w:rPr>
        <w:br/>
        <w:t>Geheimtext:</w:t>
      </w:r>
      <w:r>
        <w:rPr>
          <w:rFonts w:ascii="Courier New" w:hAnsi="Courier New" w:cs="Courier New"/>
          <w:color w:val="000000"/>
          <w:shd w:val="clear" w:color="auto" w:fill="F9F9F9"/>
        </w:rPr>
        <w:tab/>
      </w:r>
      <w:r>
        <w:rPr>
          <w:rFonts w:ascii="Courier New" w:hAnsi="Courier New" w:cs="Courier New"/>
          <w:color w:val="000000"/>
          <w:shd w:val="clear" w:color="auto" w:fill="F9F9F9"/>
        </w:rPr>
        <w:tab/>
      </w:r>
      <w:r>
        <w:rPr>
          <w:rFonts w:ascii="Courier New" w:hAnsi="Courier New" w:cs="Courier New"/>
          <w:color w:val="000000"/>
          <w:shd w:val="clear" w:color="auto" w:fill="F9F9F9"/>
        </w:rPr>
        <w:tab/>
      </w:r>
      <w:r w:rsidRPr="00384EEB">
        <w:rPr>
          <w:rFonts w:ascii="Courier New" w:hAnsi="Courier New" w:cs="Courier New"/>
          <w:color w:val="000000"/>
          <w:shd w:val="clear" w:color="auto" w:fill="F9F9F9"/>
        </w:rPr>
        <w:sym w:font="Wingdings" w:char="F0E0"/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CA HT OK AP FP BQ UD YS</w:t>
      </w:r>
    </w:p>
    <w:p w:rsidR="00384EEB" w:rsidRDefault="00384EEB" w:rsidP="00384EEB">
      <w:pPr>
        <w:numPr>
          <w:ilvl w:val="0"/>
          <w:numId w:val="3"/>
        </w:numPr>
        <w:spacing w:after="0" w:line="360" w:lineRule="auto"/>
        <w:jc w:val="both"/>
      </w:pPr>
      <w:r>
        <w:t xml:space="preserve">Ermittle die Verschlüsselungsregeln für </w:t>
      </w:r>
      <w:proofErr w:type="spellStart"/>
      <w:r w:rsidRPr="00070C28">
        <w:rPr>
          <w:smallCaps/>
        </w:rPr>
        <w:t>Playfair</w:t>
      </w:r>
      <w:proofErr w:type="spellEnd"/>
      <w:r>
        <w:t>. Unterteile in die Fälle A) beide Buchstaben stehen in der gleichen Zeile, B) beide Buchstaben stehen in der gleichen Spalte, C) die Buchstaben stehen in unterschiedlichen Zeilen und Sp</w:t>
      </w:r>
      <w:bookmarkStart w:id="0" w:name="_GoBack"/>
      <w:bookmarkEnd w:id="0"/>
      <w:r>
        <w:t>alten.</w:t>
      </w:r>
    </w:p>
    <w:p w:rsidR="00384EEB" w:rsidRPr="00384EEB" w:rsidRDefault="00384EEB" w:rsidP="00384EEB">
      <w:pPr>
        <w:pStyle w:val="Listenabsatz"/>
        <w:numPr>
          <w:ilvl w:val="0"/>
          <w:numId w:val="3"/>
        </w:numPr>
        <w:spacing w:line="360" w:lineRule="auto"/>
        <w:rPr>
          <w:rFonts w:cs="Courier New"/>
          <w:color w:val="000000"/>
          <w:shd w:val="clear" w:color="auto" w:fill="F9F9F9"/>
        </w:rPr>
      </w:pPr>
      <w:r>
        <w:rPr>
          <w:rFonts w:cs="Courier New"/>
          <w:color w:val="000000"/>
          <w:shd w:val="clear" w:color="auto" w:fill="F9F9F9"/>
        </w:rPr>
        <w:t>Entschlüssel</w:t>
      </w:r>
      <w:r w:rsidR="001A7C3E">
        <w:rPr>
          <w:rFonts w:cs="Courier New"/>
          <w:color w:val="000000"/>
          <w:shd w:val="clear" w:color="auto" w:fill="F9F9F9"/>
        </w:rPr>
        <w:t>e</w:t>
      </w:r>
      <w:r>
        <w:rPr>
          <w:rFonts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EI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FE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AQ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CE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EB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Theme="majorHAnsi" w:hAnsiTheme="majorHAnsi" w:cs="Courier New"/>
          <w:color w:val="000000"/>
          <w:shd w:val="clear" w:color="auto" w:fill="F9F9F9"/>
        </w:rPr>
        <w:t>mit dem</w:t>
      </w:r>
      <w:r>
        <w:rPr>
          <w:rFonts w:ascii="Courier New" w:hAnsi="Courier New" w:cs="Courier New"/>
          <w:color w:val="000000"/>
          <w:shd w:val="clear" w:color="auto" w:fill="F9F9F9"/>
        </w:rPr>
        <w:t xml:space="preserve"> </w:t>
      </w:r>
      <w:r w:rsidRPr="00384EEB">
        <w:rPr>
          <w:rFonts w:asciiTheme="majorHAnsi" w:hAnsiTheme="majorHAnsi" w:cs="Courier New"/>
          <w:color w:val="000000"/>
          <w:shd w:val="clear" w:color="auto" w:fill="F9F9F9"/>
        </w:rPr>
        <w:t>Geheimwort</w:t>
      </w:r>
      <w:r>
        <w:rPr>
          <w:rFonts w:asciiTheme="majorHAnsi" w:hAnsiTheme="majorHAnsi" w:cs="Courier New"/>
          <w:color w:val="000000"/>
          <w:shd w:val="clear" w:color="auto" w:fill="F9F9F9"/>
        </w:rPr>
        <w:t xml:space="preserve"> </w:t>
      </w:r>
      <w:r w:rsidRPr="00384EEB">
        <w:rPr>
          <w:rFonts w:ascii="Courier New" w:hAnsi="Courier New" w:cs="Courier New"/>
          <w:color w:val="000000"/>
          <w:shd w:val="clear" w:color="auto" w:fill="F9F9F9"/>
        </w:rPr>
        <w:t>Fortbildung</w:t>
      </w:r>
      <w:r>
        <w:rPr>
          <w:rFonts w:asciiTheme="majorHAnsi" w:hAnsiTheme="majorHAnsi" w:cs="Courier New"/>
          <w:color w:val="000000"/>
          <w:shd w:val="clear" w:color="auto" w:fill="F9F9F9"/>
        </w:rPr>
        <w:t xml:space="preserve">. </w:t>
      </w:r>
    </w:p>
    <w:sectPr w:rsidR="00384EEB" w:rsidRPr="00384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EA" w:rsidRDefault="002C29EA" w:rsidP="009C7C8F">
      <w:pPr>
        <w:spacing w:after="0" w:line="240" w:lineRule="auto"/>
      </w:pPr>
      <w:r>
        <w:separator/>
      </w:r>
    </w:p>
  </w:endnote>
  <w:endnote w:type="continuationSeparator" w:id="0">
    <w:p w:rsidR="002C29EA" w:rsidRDefault="002C29EA" w:rsidP="009C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EA" w:rsidRDefault="002C29EA" w:rsidP="009C7C8F">
      <w:pPr>
        <w:spacing w:after="0" w:line="240" w:lineRule="auto"/>
      </w:pPr>
      <w:r>
        <w:separator/>
      </w:r>
    </w:p>
  </w:footnote>
  <w:footnote w:type="continuationSeparator" w:id="0">
    <w:p w:rsidR="002C29EA" w:rsidRDefault="002C29EA" w:rsidP="009C7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Kopfzeile"/>
    </w:pPr>
    <w:r>
      <w:t>Klasse:</w:t>
    </w:r>
    <w:r>
      <w:tab/>
      <w:t>Sicher 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1A7C3E">
      <w:rPr>
        <w:noProof/>
      </w:rPr>
      <w:t>24.09.2018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8F" w:rsidRDefault="009C7C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059"/>
    <w:multiLevelType w:val="hybridMultilevel"/>
    <w:tmpl w:val="8E7A55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F4F84"/>
    <w:multiLevelType w:val="hybridMultilevel"/>
    <w:tmpl w:val="9702A05E"/>
    <w:lvl w:ilvl="0" w:tplc="0407000F">
      <w:start w:val="1"/>
      <w:numFmt w:val="decimal"/>
      <w:lvlText w:val="%1."/>
      <w:lvlJc w:val="left"/>
      <w:pPr>
        <w:ind w:left="1185" w:hanging="360"/>
      </w:pPr>
    </w:lvl>
    <w:lvl w:ilvl="1" w:tplc="04070019" w:tentative="1">
      <w:start w:val="1"/>
      <w:numFmt w:val="lowerLetter"/>
      <w:lvlText w:val="%2."/>
      <w:lvlJc w:val="left"/>
      <w:pPr>
        <w:ind w:left="1905" w:hanging="360"/>
      </w:pPr>
    </w:lvl>
    <w:lvl w:ilvl="2" w:tplc="0407001B" w:tentative="1">
      <w:start w:val="1"/>
      <w:numFmt w:val="lowerRoman"/>
      <w:lvlText w:val="%3."/>
      <w:lvlJc w:val="right"/>
      <w:pPr>
        <w:ind w:left="2625" w:hanging="180"/>
      </w:pPr>
    </w:lvl>
    <w:lvl w:ilvl="3" w:tplc="0407000F" w:tentative="1">
      <w:start w:val="1"/>
      <w:numFmt w:val="decimal"/>
      <w:lvlText w:val="%4."/>
      <w:lvlJc w:val="left"/>
      <w:pPr>
        <w:ind w:left="3345" w:hanging="360"/>
      </w:pPr>
    </w:lvl>
    <w:lvl w:ilvl="4" w:tplc="04070019" w:tentative="1">
      <w:start w:val="1"/>
      <w:numFmt w:val="lowerLetter"/>
      <w:lvlText w:val="%5."/>
      <w:lvlJc w:val="left"/>
      <w:pPr>
        <w:ind w:left="4065" w:hanging="360"/>
      </w:pPr>
    </w:lvl>
    <w:lvl w:ilvl="5" w:tplc="0407001B" w:tentative="1">
      <w:start w:val="1"/>
      <w:numFmt w:val="lowerRoman"/>
      <w:lvlText w:val="%6."/>
      <w:lvlJc w:val="right"/>
      <w:pPr>
        <w:ind w:left="4785" w:hanging="180"/>
      </w:pPr>
    </w:lvl>
    <w:lvl w:ilvl="6" w:tplc="0407000F" w:tentative="1">
      <w:start w:val="1"/>
      <w:numFmt w:val="decimal"/>
      <w:lvlText w:val="%7."/>
      <w:lvlJc w:val="left"/>
      <w:pPr>
        <w:ind w:left="5505" w:hanging="360"/>
      </w:pPr>
    </w:lvl>
    <w:lvl w:ilvl="7" w:tplc="04070019" w:tentative="1">
      <w:start w:val="1"/>
      <w:numFmt w:val="lowerLetter"/>
      <w:lvlText w:val="%8."/>
      <w:lvlJc w:val="left"/>
      <w:pPr>
        <w:ind w:left="6225" w:hanging="360"/>
      </w:pPr>
    </w:lvl>
    <w:lvl w:ilvl="8" w:tplc="0407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30090F01"/>
    <w:multiLevelType w:val="hybridMultilevel"/>
    <w:tmpl w:val="03C4D2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2155D"/>
    <w:multiLevelType w:val="hybridMultilevel"/>
    <w:tmpl w:val="B31A8BB6"/>
    <w:lvl w:ilvl="0" w:tplc="2AA098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54"/>
    <w:rsid w:val="00015329"/>
    <w:rsid w:val="000A4F77"/>
    <w:rsid w:val="0011611A"/>
    <w:rsid w:val="001A7C3E"/>
    <w:rsid w:val="002C29EA"/>
    <w:rsid w:val="003476F0"/>
    <w:rsid w:val="00384EEB"/>
    <w:rsid w:val="008D6C44"/>
    <w:rsid w:val="009C7C8F"/>
    <w:rsid w:val="00B167A3"/>
    <w:rsid w:val="00C46A6D"/>
    <w:rsid w:val="00F4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87D1"/>
  <w15:chartTrackingRefBased/>
  <w15:docId w15:val="{1921E15D-AFE3-4275-AD07-1AF8BD4E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C8F"/>
  </w:style>
  <w:style w:type="paragraph" w:styleId="Fuzeile">
    <w:name w:val="footer"/>
    <w:basedOn w:val="Standard"/>
    <w:link w:val="FuzeileZchn"/>
    <w:uiPriority w:val="99"/>
    <w:unhideWhenUsed/>
    <w:rsid w:val="009C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C8F"/>
  </w:style>
  <w:style w:type="character" w:styleId="Fett">
    <w:name w:val="Strong"/>
    <w:basedOn w:val="Absatz-Standardschriftart"/>
    <w:uiPriority w:val="22"/>
    <w:qFormat/>
    <w:rsid w:val="009C7C8F"/>
    <w:rPr>
      <w:b/>
      <w:bCs/>
    </w:rPr>
  </w:style>
  <w:style w:type="paragraph" w:styleId="Listenabsatz">
    <w:name w:val="List Paragraph"/>
    <w:basedOn w:val="Standard"/>
    <w:uiPriority w:val="34"/>
    <w:qFormat/>
    <w:rsid w:val="009C7C8F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16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dcterms:created xsi:type="dcterms:W3CDTF">2018-09-13T22:35:00Z</dcterms:created>
  <dcterms:modified xsi:type="dcterms:W3CDTF">2018-09-24T17:20:00Z</dcterms:modified>
</cp:coreProperties>
</file>